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274FE7" w14:textId="4EC662DC" w:rsidR="004E416F" w:rsidRPr="002E50D1" w:rsidRDefault="004E416F" w:rsidP="004E416F">
      <w:pPr>
        <w:rPr>
          <w:rFonts w:ascii="Avenir Next" w:hAnsi="Avenir Next"/>
        </w:rPr>
      </w:pPr>
      <w:r w:rsidRPr="002E50D1">
        <w:rPr>
          <w:rFonts w:ascii="Avenir Next" w:hAnsi="Avenir Next"/>
          <w:noProof/>
        </w:rPr>
        <w:drawing>
          <wp:anchor distT="0" distB="0" distL="114300" distR="114300" simplePos="0" relativeHeight="251658240" behindDoc="0" locked="0" layoutInCell="1" allowOverlap="1" wp14:anchorId="61DF6A71" wp14:editId="37229BCE">
            <wp:simplePos x="0" y="0"/>
            <wp:positionH relativeFrom="column">
              <wp:posOffset>4338861</wp:posOffset>
            </wp:positionH>
            <wp:positionV relativeFrom="paragraph">
              <wp:posOffset>-661440</wp:posOffset>
            </wp:positionV>
            <wp:extent cx="2172192" cy="1167320"/>
            <wp:effectExtent l="0" t="0" r="0" b="0"/>
            <wp:wrapNone/>
            <wp:docPr id="908723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72360" name="Picture 90872360"/>
                    <pic:cNvPicPr/>
                  </pic:nvPicPr>
                  <pic:blipFill>
                    <a:blip r:embed="rId8" cstate="print">
                      <a:extLst>
                        <a:ext uri="{28A0092B-C50C-407E-A947-70E740481C1C}">
                          <a14:useLocalDpi xmlns:a14="http://schemas.microsoft.com/office/drawing/2010/main" val="0"/>
                        </a:ext>
                      </a:extLst>
                    </a:blip>
                    <a:stretch>
                      <a:fillRect/>
                    </a:stretch>
                  </pic:blipFill>
                  <pic:spPr>
                    <a:xfrm>
                      <a:off x="0" y="0"/>
                      <a:ext cx="2172192" cy="1167320"/>
                    </a:xfrm>
                    <a:prstGeom prst="rect">
                      <a:avLst/>
                    </a:prstGeom>
                  </pic:spPr>
                </pic:pic>
              </a:graphicData>
            </a:graphic>
            <wp14:sizeRelH relativeFrom="page">
              <wp14:pctWidth>0</wp14:pctWidth>
            </wp14:sizeRelH>
            <wp14:sizeRelV relativeFrom="page">
              <wp14:pctHeight>0</wp14:pctHeight>
            </wp14:sizeRelV>
          </wp:anchor>
        </w:drawing>
      </w:r>
    </w:p>
    <w:p w14:paraId="0878A0DC" w14:textId="11286E89" w:rsidR="00450C35" w:rsidRPr="002E50D1" w:rsidRDefault="00450C35" w:rsidP="004E416F">
      <w:pPr>
        <w:rPr>
          <w:rFonts w:ascii="Atlas Grotesk Ofc Med" w:hAnsi="Atlas Grotesk Ofc Med"/>
          <w:sz w:val="20"/>
          <w:szCs w:val="20"/>
        </w:rPr>
      </w:pPr>
    </w:p>
    <w:p w14:paraId="2449CD70" w14:textId="105732E2" w:rsidR="00506B69" w:rsidRPr="002E50D1" w:rsidRDefault="00506B69" w:rsidP="00506B69">
      <w:pPr>
        <w:jc w:val="center"/>
        <w:rPr>
          <w:rFonts w:ascii="Atlas Grotesk Ofc Med" w:hAnsi="Atlas Grotesk Ofc Med"/>
          <w:sz w:val="32"/>
          <w:szCs w:val="32"/>
        </w:rPr>
      </w:pPr>
      <w:r w:rsidRPr="002E50D1">
        <w:rPr>
          <w:rFonts w:ascii="Atlas Grotesk Ofc Med" w:hAnsi="Atlas Grotesk Ofc Med"/>
          <w:sz w:val="32"/>
          <w:szCs w:val="32"/>
        </w:rPr>
        <w:t xml:space="preserve">AMAALA: The Red Sea’s </w:t>
      </w:r>
      <w:r w:rsidR="00A13A8F">
        <w:rPr>
          <w:rFonts w:ascii="Atlas Grotesk Ofc Med" w:hAnsi="Atlas Grotesk Ofc Med"/>
          <w:sz w:val="32"/>
          <w:szCs w:val="32"/>
        </w:rPr>
        <w:t>n</w:t>
      </w:r>
      <w:r w:rsidRPr="002E50D1">
        <w:rPr>
          <w:rFonts w:ascii="Atlas Grotesk Ofc Med" w:hAnsi="Atlas Grotesk Ofc Med"/>
          <w:sz w:val="32"/>
          <w:szCs w:val="32"/>
        </w:rPr>
        <w:t xml:space="preserve">ew </w:t>
      </w:r>
      <w:r w:rsidR="00A13A8F">
        <w:rPr>
          <w:rFonts w:ascii="Atlas Grotesk Ofc Med" w:hAnsi="Atlas Grotesk Ofc Med"/>
          <w:sz w:val="32"/>
          <w:szCs w:val="32"/>
        </w:rPr>
        <w:t>y</w:t>
      </w:r>
      <w:r w:rsidRPr="002E50D1">
        <w:rPr>
          <w:rFonts w:ascii="Atlas Grotesk Ofc Med" w:hAnsi="Atlas Grotesk Ofc Med"/>
          <w:sz w:val="32"/>
          <w:szCs w:val="32"/>
        </w:rPr>
        <w:t xml:space="preserve">achting </w:t>
      </w:r>
      <w:r w:rsidR="00A13A8F">
        <w:rPr>
          <w:rFonts w:ascii="Atlas Grotesk Ofc Med" w:hAnsi="Atlas Grotesk Ofc Med"/>
          <w:sz w:val="32"/>
          <w:szCs w:val="32"/>
        </w:rPr>
        <w:t>a</w:t>
      </w:r>
      <w:r w:rsidRPr="002E50D1">
        <w:rPr>
          <w:rFonts w:ascii="Atlas Grotesk Ofc Med" w:hAnsi="Atlas Grotesk Ofc Med"/>
          <w:sz w:val="32"/>
          <w:szCs w:val="32"/>
        </w:rPr>
        <w:t xml:space="preserve">ddress, </w:t>
      </w:r>
      <w:r w:rsidR="00A13A8F">
        <w:rPr>
          <w:rFonts w:ascii="Atlas Grotesk Ofc Med" w:hAnsi="Atlas Grotesk Ofc Med"/>
          <w:sz w:val="32"/>
          <w:szCs w:val="32"/>
        </w:rPr>
        <w:t>w</w:t>
      </w:r>
      <w:r w:rsidRPr="002E50D1">
        <w:rPr>
          <w:rFonts w:ascii="Atlas Grotesk Ofc Med" w:hAnsi="Atlas Grotesk Ofc Med"/>
          <w:sz w:val="32"/>
          <w:szCs w:val="32"/>
        </w:rPr>
        <w:t xml:space="preserve">here the </w:t>
      </w:r>
      <w:r w:rsidR="00A13A8F">
        <w:rPr>
          <w:rFonts w:ascii="Atlas Grotesk Ofc Med" w:hAnsi="Atlas Grotesk Ofc Med"/>
          <w:sz w:val="32"/>
          <w:szCs w:val="32"/>
        </w:rPr>
        <w:t>s</w:t>
      </w:r>
      <w:r w:rsidRPr="002E50D1">
        <w:rPr>
          <w:rFonts w:ascii="Atlas Grotesk Ofc Med" w:hAnsi="Atlas Grotesk Ofc Med"/>
          <w:sz w:val="32"/>
          <w:szCs w:val="32"/>
        </w:rPr>
        <w:t xml:space="preserve">eason </w:t>
      </w:r>
      <w:r w:rsidR="00A13A8F">
        <w:rPr>
          <w:rFonts w:ascii="Atlas Grotesk Ofc Med" w:hAnsi="Atlas Grotesk Ofc Med"/>
          <w:sz w:val="32"/>
          <w:szCs w:val="32"/>
        </w:rPr>
        <w:t>n</w:t>
      </w:r>
      <w:r w:rsidRPr="002E50D1">
        <w:rPr>
          <w:rFonts w:ascii="Atlas Grotesk Ofc Med" w:hAnsi="Atlas Grotesk Ofc Med"/>
          <w:sz w:val="32"/>
          <w:szCs w:val="32"/>
        </w:rPr>
        <w:t xml:space="preserve">ever </w:t>
      </w:r>
      <w:r w:rsidR="00A13A8F">
        <w:rPr>
          <w:rFonts w:ascii="Atlas Grotesk Ofc Med" w:hAnsi="Atlas Grotesk Ofc Med"/>
          <w:sz w:val="32"/>
          <w:szCs w:val="32"/>
        </w:rPr>
        <w:t>e</w:t>
      </w:r>
      <w:r w:rsidRPr="002E50D1">
        <w:rPr>
          <w:rFonts w:ascii="Atlas Grotesk Ofc Med" w:hAnsi="Atlas Grotesk Ofc Med"/>
          <w:sz w:val="32"/>
          <w:szCs w:val="32"/>
        </w:rPr>
        <w:t>nds</w:t>
      </w:r>
    </w:p>
    <w:p w14:paraId="7FA0D24F" w14:textId="3D18996C" w:rsidR="00F560AB" w:rsidRPr="002E50D1" w:rsidRDefault="00F560AB" w:rsidP="00F560AB">
      <w:pPr>
        <w:jc w:val="center"/>
        <w:rPr>
          <w:rFonts w:ascii="Atlas Grotesk Ofc Thin" w:eastAsia="Avenir Next" w:hAnsi="Atlas Grotesk Ofc Thin" w:cs="Avenir Next"/>
          <w:i/>
          <w:iCs/>
          <w:sz w:val="22"/>
          <w:szCs w:val="22"/>
        </w:rPr>
      </w:pPr>
      <w:r w:rsidRPr="002E50D1">
        <w:rPr>
          <w:rFonts w:ascii="Atlas Grotesk Ofc Thin" w:eastAsia="Avenir Next" w:hAnsi="Atlas Grotesk Ofc Thin" w:cs="Avenir Next"/>
          <w:i/>
          <w:iCs/>
          <w:noProof/>
          <w:sz w:val="22"/>
          <w:szCs w:val="22"/>
        </w:rPr>
        <w:drawing>
          <wp:anchor distT="0" distB="0" distL="114300" distR="114300" simplePos="0" relativeHeight="251659264" behindDoc="1" locked="0" layoutInCell="1" allowOverlap="1" wp14:anchorId="6369C77B" wp14:editId="45E95820">
            <wp:simplePos x="0" y="0"/>
            <wp:positionH relativeFrom="column">
              <wp:posOffset>0</wp:posOffset>
            </wp:positionH>
            <wp:positionV relativeFrom="paragraph">
              <wp:posOffset>404238</wp:posOffset>
            </wp:positionV>
            <wp:extent cx="5943600" cy="2130425"/>
            <wp:effectExtent l="0" t="0" r="0" b="3175"/>
            <wp:wrapTight wrapText="bothSides">
              <wp:wrapPolygon edited="0">
                <wp:start x="0" y="0"/>
                <wp:lineTo x="0" y="21503"/>
                <wp:lineTo x="21554" y="21503"/>
                <wp:lineTo x="21554" y="0"/>
                <wp:lineTo x="0" y="0"/>
              </wp:wrapPolygon>
            </wp:wrapTight>
            <wp:docPr id="6190587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058712" name="Picture 619058712"/>
                    <pic:cNvPicPr/>
                  </pic:nvPicPr>
                  <pic:blipFill>
                    <a:blip r:embed="rId9">
                      <a:extLst>
                        <a:ext uri="{28A0092B-C50C-407E-A947-70E740481C1C}">
                          <a14:useLocalDpi xmlns:a14="http://schemas.microsoft.com/office/drawing/2010/main" val="0"/>
                        </a:ext>
                      </a:extLst>
                    </a:blip>
                    <a:stretch>
                      <a:fillRect/>
                    </a:stretch>
                  </pic:blipFill>
                  <pic:spPr>
                    <a:xfrm>
                      <a:off x="0" y="0"/>
                      <a:ext cx="5943600" cy="2130425"/>
                    </a:xfrm>
                    <a:prstGeom prst="rect">
                      <a:avLst/>
                    </a:prstGeom>
                  </pic:spPr>
                </pic:pic>
              </a:graphicData>
            </a:graphic>
            <wp14:sizeRelH relativeFrom="page">
              <wp14:pctWidth>0</wp14:pctWidth>
            </wp14:sizeRelH>
            <wp14:sizeRelV relativeFrom="page">
              <wp14:pctHeight>0</wp14:pctHeight>
            </wp14:sizeRelV>
          </wp:anchor>
        </w:drawing>
      </w:r>
      <w:r w:rsidR="00F4628B" w:rsidRPr="002E50D1">
        <w:rPr>
          <w:rFonts w:ascii="Atlas Grotesk Ofc Thin" w:eastAsia="Avenir Next" w:hAnsi="Atlas Grotesk Ofc Thin" w:cs="Avenir Next"/>
          <w:i/>
          <w:iCs/>
          <w:sz w:val="22"/>
          <w:szCs w:val="22"/>
        </w:rPr>
        <w:t>A new chapter in sailing begins on the Red Sea</w:t>
      </w:r>
    </w:p>
    <w:p w14:paraId="09B8D75A" w14:textId="1514CAD9" w:rsidR="002B35BA" w:rsidRPr="002E50D1" w:rsidRDefault="006271E6" w:rsidP="00357575">
      <w:pPr>
        <w:jc w:val="center"/>
        <w:rPr>
          <w:rFonts w:ascii="Atlas Grotesk Ofc Thin" w:hAnsi="Atlas Grotesk Ofc Thin"/>
        </w:rPr>
      </w:pPr>
      <w:r w:rsidRPr="002E50D1">
        <w:rPr>
          <w:rFonts w:ascii="Atlas Grotesk Ofc Thin" w:hAnsi="Atlas Grotesk Ofc Thin"/>
          <w:i/>
          <w:iCs/>
          <w:sz w:val="22"/>
          <w:szCs w:val="22"/>
        </w:rPr>
        <w:t>High-res image</w:t>
      </w:r>
      <w:r w:rsidR="00DB54AD" w:rsidRPr="002E50D1">
        <w:rPr>
          <w:rFonts w:ascii="Atlas Grotesk Ofc Thin" w:hAnsi="Atlas Grotesk Ofc Thin"/>
          <w:i/>
          <w:iCs/>
          <w:sz w:val="22"/>
          <w:szCs w:val="22"/>
        </w:rPr>
        <w:t>s</w:t>
      </w:r>
      <w:r w:rsidRPr="002E50D1">
        <w:rPr>
          <w:rFonts w:ascii="Atlas Grotesk Ofc Thin" w:hAnsi="Atlas Grotesk Ofc Thin"/>
          <w:i/>
          <w:iCs/>
          <w:sz w:val="22"/>
          <w:szCs w:val="22"/>
        </w:rPr>
        <w:t xml:space="preserve"> linke</w:t>
      </w:r>
      <w:r w:rsidR="005F4C5A" w:rsidRPr="002E50D1">
        <w:rPr>
          <w:rFonts w:ascii="Atlas Grotesk Ofc Thin" w:hAnsi="Atlas Grotesk Ofc Thin"/>
          <w:i/>
          <w:iCs/>
          <w:sz w:val="22"/>
          <w:szCs w:val="22"/>
        </w:rPr>
        <w:t xml:space="preserve">d </w:t>
      </w:r>
      <w:hyperlink r:id="rId10" w:history="1">
        <w:r w:rsidR="005F4C5A" w:rsidRPr="002E50D1">
          <w:rPr>
            <w:rStyle w:val="Hyperlink"/>
            <w:rFonts w:ascii="Atlas Grotesk Ofc Thin" w:hAnsi="Atlas Grotesk Ofc Thin"/>
            <w:i/>
            <w:iCs/>
            <w:sz w:val="22"/>
            <w:szCs w:val="22"/>
          </w:rPr>
          <w:t>here</w:t>
        </w:r>
      </w:hyperlink>
    </w:p>
    <w:p w14:paraId="5BB69895" w14:textId="265F6113" w:rsidR="00506B69" w:rsidRPr="002307AD" w:rsidRDefault="00506B69" w:rsidP="000B2056">
      <w:pPr>
        <w:jc w:val="both"/>
        <w:rPr>
          <w:rFonts w:ascii="Atlas Grotesk Ofc Thin" w:eastAsia="Avenir Next" w:hAnsi="Atlas Grotesk Ofc Thin" w:cs="Avenir Next"/>
        </w:rPr>
      </w:pPr>
      <w:r w:rsidRPr="00506B69">
        <w:rPr>
          <w:rFonts w:ascii="Atlas Grotesk Ofc Thin" w:eastAsia="Avenir Next" w:hAnsi="Atlas Grotesk Ofc Thin" w:cs="Avenir Next"/>
        </w:rPr>
        <w:t xml:space="preserve">On Saudi Arabia’s northwestern coast, where desert mountains meet the turquoise waters of the Red Sea, a new icon is taking shape. AMAALA, the ultra-luxury destination developed by Red Sea Global, is </w:t>
      </w:r>
      <w:r w:rsidR="00917096">
        <w:rPr>
          <w:rFonts w:ascii="Atlas Grotesk Ofc Thin" w:eastAsia="Avenir Next" w:hAnsi="Atlas Grotesk Ofc Thin" w:cs="Avenir Next"/>
        </w:rPr>
        <w:t>set</w:t>
      </w:r>
      <w:r w:rsidRPr="00506B69">
        <w:rPr>
          <w:rFonts w:ascii="Atlas Grotesk Ofc Thin" w:eastAsia="Avenir Next" w:hAnsi="Atlas Grotesk Ofc Thin" w:cs="Avenir Next"/>
        </w:rPr>
        <w:t xml:space="preserve"> to become the world’s most exclusive year-round yachting haven — a warm-weather alternative to </w:t>
      </w:r>
      <w:r w:rsidRPr="002307AD">
        <w:rPr>
          <w:rFonts w:ascii="Atlas Grotesk Ofc Thin" w:eastAsia="Avenir Next" w:hAnsi="Atlas Grotesk Ofc Thin" w:cs="Avenir Next"/>
        </w:rPr>
        <w:t xml:space="preserve">Europe’s seasonal sailing circuit, and the </w:t>
      </w:r>
      <w:r w:rsidR="000B2056" w:rsidRPr="002307AD">
        <w:rPr>
          <w:rFonts w:ascii="Atlas Grotesk Ofc Thin" w:eastAsia="Avenir Next" w:hAnsi="Atlas Grotesk Ofc Thin" w:cs="Avenir Next"/>
        </w:rPr>
        <w:t>stage for sailing’s most prestigious finale, The Ocean Race, in 2027.</w:t>
      </w:r>
    </w:p>
    <w:p w14:paraId="3A1C1D6B" w14:textId="31635323" w:rsidR="006C456E" w:rsidRDefault="006C456E" w:rsidP="006C456E">
      <w:pPr>
        <w:jc w:val="both"/>
        <w:rPr>
          <w:rFonts w:ascii="Atlas Grotesk Ofc Thin" w:eastAsia="Avenir Next" w:hAnsi="Atlas Grotesk Ofc Thin" w:cs="Avenir Next"/>
          <w:b/>
          <w:bCs/>
        </w:rPr>
      </w:pPr>
      <w:r w:rsidRPr="002307AD">
        <w:rPr>
          <w:rFonts w:ascii="Atlas Grotesk Ofc Thin" w:eastAsia="Avenir Next" w:hAnsi="Atlas Grotesk Ofc Thin" w:cs="Avenir Next"/>
        </w:rPr>
        <w:t xml:space="preserve">For centuries, the Red Sea served as a maritime crossroads, its winds and currents guiding trade, exploration, and cultural exchange. Today, that heritage is being reimagined for a new era at AMAALA. At its heart lies Triple Bay Marina, a natural harbor with 116 berths for yachts up to 140m, alongside the AMAALA Yacht Club, designed by HKS as a beacon of maritime elegance. Against a backdrop of pristine coral reefs and protected marine habitats, the marina will host competitive regattas, welcome superyachts, and offer world-class facilities for leisure sailors. Strengthening this vision is the AMAALA </w:t>
      </w:r>
      <w:r w:rsidR="005B412F" w:rsidRPr="002307AD">
        <w:rPr>
          <w:rFonts w:ascii="Atlas Grotesk Ofc Thin" w:eastAsia="Avenir Next" w:hAnsi="Atlas Grotesk Ofc Thin" w:cs="Avenir Next"/>
        </w:rPr>
        <w:t>s</w:t>
      </w:r>
      <w:r w:rsidRPr="002307AD">
        <w:rPr>
          <w:rFonts w:ascii="Atlas Grotesk Ofc Thin" w:eastAsia="Avenir Next" w:hAnsi="Atlas Grotesk Ofc Thin" w:cs="Avenir Next"/>
        </w:rPr>
        <w:t xml:space="preserve">ailing </w:t>
      </w:r>
      <w:r w:rsidR="005B412F" w:rsidRPr="002307AD">
        <w:rPr>
          <w:rFonts w:ascii="Atlas Grotesk Ofc Thin" w:eastAsia="Avenir Next" w:hAnsi="Atlas Grotesk Ofc Thin" w:cs="Avenir Next"/>
        </w:rPr>
        <w:t>a</w:t>
      </w:r>
      <w:r w:rsidRPr="002307AD">
        <w:rPr>
          <w:rFonts w:ascii="Atlas Grotesk Ofc Thin" w:eastAsia="Avenir Next" w:hAnsi="Atlas Grotesk Ofc Thin" w:cs="Avenir Next"/>
        </w:rPr>
        <w:t>cademy, dedicated to training and inspiring the next generation of sailors, ensuring the Red Sea remains a stage for maritime excellence well into the future.</w:t>
      </w:r>
    </w:p>
    <w:p w14:paraId="6116D908" w14:textId="6CBA1748" w:rsidR="00917096" w:rsidRDefault="00506B69" w:rsidP="006C456E">
      <w:pPr>
        <w:jc w:val="both"/>
        <w:rPr>
          <w:rFonts w:ascii="Atlas Grotesk Ofc Thin" w:eastAsia="Avenir Next" w:hAnsi="Atlas Grotesk Ofc Thin" w:cs="Avenir Next"/>
        </w:rPr>
      </w:pPr>
      <w:r w:rsidRPr="00506B69">
        <w:rPr>
          <w:rFonts w:ascii="Atlas Grotesk Ofc Thin" w:eastAsia="Avenir Next" w:hAnsi="Atlas Grotesk Ofc Thin" w:cs="Avenir Next"/>
        </w:rPr>
        <w:t xml:space="preserve">Sailing at AMAALA is not just about performance, but also purpose. The Corallium Marine Life Institute will be a global hub for marine research and education, </w:t>
      </w:r>
      <w:r w:rsidR="00093454" w:rsidRPr="002E50D1">
        <w:rPr>
          <w:rFonts w:ascii="Atlas Grotesk Ofc Thin" w:eastAsia="Avenir Next" w:hAnsi="Atlas Grotesk Ofc Thin" w:cs="Avenir Next"/>
        </w:rPr>
        <w:t>with a vision to increase biodiversity in the Red Sea by 30% by 2040</w:t>
      </w:r>
      <w:r w:rsidRPr="00506B69">
        <w:rPr>
          <w:rFonts w:ascii="Atlas Grotesk Ofc Thin" w:eastAsia="Avenir Next" w:hAnsi="Atlas Grotesk Ofc Thin" w:cs="Avenir Next"/>
        </w:rPr>
        <w:t xml:space="preserve">. For those who venture </w:t>
      </w:r>
      <w:r w:rsidRPr="00506B69">
        <w:rPr>
          <w:rFonts w:ascii="Atlas Grotesk Ofc Thin" w:eastAsia="Avenir Next" w:hAnsi="Atlas Grotesk Ofc Thin" w:cs="Avenir Next"/>
        </w:rPr>
        <w:lastRenderedPageBreak/>
        <w:t xml:space="preserve">to AMAALA, </w:t>
      </w:r>
      <w:r w:rsidR="00B61369">
        <w:rPr>
          <w:rFonts w:ascii="Atlas Grotesk Ofc Thin" w:eastAsia="Avenir Next" w:hAnsi="Atlas Grotesk Ofc Thin" w:cs="Avenir Next"/>
        </w:rPr>
        <w:t>e</w:t>
      </w:r>
      <w:r w:rsidR="00917096" w:rsidRPr="00917096">
        <w:rPr>
          <w:rFonts w:ascii="Atlas Grotesk Ofc Thin" w:eastAsia="Avenir Next" w:hAnsi="Atlas Grotesk Ofc Thin" w:cs="Avenir Next"/>
        </w:rPr>
        <w:t>ach voyage offers an encounter with nature and a reminder of the sea’s resilience.</w:t>
      </w:r>
    </w:p>
    <w:p w14:paraId="44F460BB" w14:textId="1D6FB246" w:rsidR="00506B69" w:rsidRPr="002E50D1" w:rsidRDefault="00506B69" w:rsidP="00917096">
      <w:pPr>
        <w:jc w:val="both"/>
        <w:rPr>
          <w:rFonts w:ascii="Atlas Grotesk Ofc Thin" w:eastAsia="Avenir Next" w:hAnsi="Atlas Grotesk Ofc Thin" w:cs="Avenir Next"/>
        </w:rPr>
      </w:pPr>
      <w:r w:rsidRPr="00506B69">
        <w:rPr>
          <w:rFonts w:ascii="Atlas Grotesk Ofc Thin" w:eastAsia="Avenir Next" w:hAnsi="Atlas Grotesk Ofc Thin" w:cs="Avenir Next"/>
        </w:rPr>
        <w:t>Already, AMAALA is making its presence felt on the world stage. TEAM AMAALA, skippered by Swiss sailor Alan Roura, is competing in The Ocean Race Europe 2025, a campaign that reflects shared values of endurance, teamwork, and regeneration. This is only the beginning. In 2027, AMAALA will host the Grand Finale of The Ocean Race, bringing the legendary round-the-world challenge to the Red Sea for the first time in history.</w:t>
      </w:r>
    </w:p>
    <w:p w14:paraId="0B05B6F9" w14:textId="1203D395" w:rsidR="00506B69" w:rsidRPr="00506B69" w:rsidRDefault="00506B69" w:rsidP="002552A0">
      <w:pPr>
        <w:jc w:val="both"/>
        <w:rPr>
          <w:rFonts w:ascii="Atlas Grotesk Ofc Thin" w:eastAsia="Avenir Next" w:hAnsi="Atlas Grotesk Ofc Thin" w:cs="Avenir Next"/>
        </w:rPr>
      </w:pPr>
      <w:r w:rsidRPr="002E50D1">
        <w:rPr>
          <w:rFonts w:ascii="Atlas Grotesk Ofc Thin" w:eastAsia="Avenir Next" w:hAnsi="Atlas Grotesk Ofc Thin" w:cs="Avenir Next"/>
        </w:rPr>
        <w:t>AMAALA is more than a sailing venue; it is a new frontier for luxury travel, rooted in heritage yet looking firmly to the future. With pristine waters, year-round warmth, and a commitment to preserving and enhancing its natural environment, AMAALA is set to redefine what it means to live and sail by the Red Sea</w:t>
      </w:r>
      <w:r w:rsidR="00FA49D2">
        <w:rPr>
          <w:rFonts w:ascii="Atlas Grotesk Ofc Thin" w:eastAsia="Avenir Next" w:hAnsi="Atlas Grotesk Ofc Thin" w:cs="Avenir Next"/>
        </w:rPr>
        <w:t>.</w:t>
      </w:r>
    </w:p>
    <w:p w14:paraId="5A5F46AA" w14:textId="77777777" w:rsidR="00017D60" w:rsidRPr="002E50D1" w:rsidRDefault="00017D60" w:rsidP="00292162">
      <w:pPr>
        <w:jc w:val="both"/>
        <w:rPr>
          <w:rFonts w:ascii="Atlas Grotesk Ofc Thin" w:hAnsi="Atlas Grotesk Ofc Thin"/>
        </w:rPr>
      </w:pPr>
    </w:p>
    <w:p w14:paraId="396B8CB1" w14:textId="77777777" w:rsidR="00590A01" w:rsidRPr="002E50D1" w:rsidRDefault="00590A01" w:rsidP="00590A01">
      <w:pPr>
        <w:spacing w:line="276" w:lineRule="auto"/>
        <w:jc w:val="center"/>
        <w:rPr>
          <w:rFonts w:ascii="Atlas Grotesk Ofc Thin" w:eastAsia="Times New Roman" w:hAnsi="Atlas Grotesk Ofc Thin" w:cs="Times New Roman"/>
          <w:b/>
          <w:bCs/>
          <w:kern w:val="0"/>
          <w:sz w:val="22"/>
          <w:szCs w:val="22"/>
          <w:lang w:eastAsia="en-GB"/>
          <w14:ligatures w14:val="none"/>
        </w:rPr>
      </w:pPr>
      <w:r w:rsidRPr="002E50D1">
        <w:rPr>
          <w:rFonts w:ascii="Atlas Grotesk Ofc Thin" w:eastAsia="Times New Roman" w:hAnsi="Atlas Grotesk Ofc Thin" w:cs="Times New Roman"/>
          <w:b/>
          <w:bCs/>
          <w:kern w:val="0"/>
          <w:sz w:val="22"/>
          <w:szCs w:val="22"/>
          <w:lang w:eastAsia="en-GB"/>
          <w14:ligatures w14:val="none"/>
        </w:rPr>
        <w:t>-ENDS-</w:t>
      </w:r>
    </w:p>
    <w:p w14:paraId="2A7D3D68" w14:textId="77777777" w:rsidR="00590A01" w:rsidRPr="002E50D1" w:rsidRDefault="00590A01" w:rsidP="00831487">
      <w:pPr>
        <w:jc w:val="both"/>
        <w:rPr>
          <w:rFonts w:ascii="Atlas Grotesk Ofc Thin" w:hAnsi="Atlas Grotesk Ofc Thin"/>
        </w:rPr>
      </w:pPr>
    </w:p>
    <w:p w14:paraId="6DFA60D6" w14:textId="77777777" w:rsidR="00590A01" w:rsidRPr="002E50D1" w:rsidRDefault="00590A01" w:rsidP="00590A01">
      <w:pPr>
        <w:pStyle w:val="paragraph"/>
        <w:spacing w:before="0" w:beforeAutospacing="0" w:after="0" w:afterAutospacing="0" w:line="276" w:lineRule="auto"/>
        <w:jc w:val="both"/>
        <w:textAlignment w:val="baseline"/>
        <w:rPr>
          <w:rFonts w:ascii="Atlas Grotesk Ofc Thin" w:hAnsi="Atlas Grotesk Ofc Thin"/>
        </w:rPr>
      </w:pPr>
      <w:r w:rsidRPr="002E50D1">
        <w:rPr>
          <w:rStyle w:val="normaltextrun"/>
          <w:rFonts w:ascii="Atlas Grotesk Ofc Thin" w:eastAsiaTheme="majorEastAsia" w:hAnsi="Atlas Grotesk Ofc Thin"/>
          <w:b/>
          <w:bCs/>
        </w:rPr>
        <w:t>About Red Sea Global</w:t>
      </w:r>
    </w:p>
    <w:p w14:paraId="2A5F05FE" w14:textId="7E901BA8" w:rsidR="00246835" w:rsidRPr="002E50D1" w:rsidRDefault="57F45C41" w:rsidP="00246835">
      <w:pPr>
        <w:pStyle w:val="paragraph"/>
        <w:spacing w:before="0" w:beforeAutospacing="0" w:after="0" w:afterAutospacing="0" w:line="276" w:lineRule="auto"/>
        <w:jc w:val="both"/>
        <w:textAlignment w:val="baseline"/>
        <w:rPr>
          <w:rFonts w:ascii="Atlas Grotesk Ofc Thin" w:eastAsiaTheme="majorEastAsia" w:hAnsi="Atlas Grotesk Ofc Thin"/>
        </w:rPr>
      </w:pPr>
      <w:r w:rsidRPr="002E50D1">
        <w:rPr>
          <w:rFonts w:ascii="Atlas Grotesk Ofc Thin" w:eastAsiaTheme="majorEastAsia" w:hAnsi="Atlas Grotesk Ofc Thin"/>
          <w:b/>
          <w:bCs/>
        </w:rPr>
        <w:t>Red Sea Global (RSG)</w:t>
      </w:r>
      <w:r w:rsidRPr="002E50D1">
        <w:rPr>
          <w:rFonts w:ascii="Atlas Grotesk Ofc Thin" w:eastAsiaTheme="majorEastAsia" w:hAnsi="Atlas Grotesk Ofc Thin"/>
        </w:rPr>
        <w:t xml:space="preserve"> </w:t>
      </w:r>
      <w:r w:rsidR="00246835" w:rsidRPr="002E50D1">
        <w:rPr>
          <w:rFonts w:ascii="Atlas Grotesk Ofc Thin" w:eastAsiaTheme="majorEastAsia" w:hAnsi="Atlas Grotesk Ofc Thin"/>
        </w:rPr>
        <w:t>is a vertically integrated real estate developer with a diverse portfolio across tourism, residential, experiences, infrastructure, transport, healthcare, and services. This includes the luxury regenerative tourism destinations The Red Sea, which began welcoming guests in 2023, and AMAALA, which remains on track to welcome first guests in 2025.</w:t>
      </w:r>
    </w:p>
    <w:p w14:paraId="43F4CB2B" w14:textId="77777777" w:rsidR="00246835" w:rsidRPr="002E50D1" w:rsidRDefault="00246835" w:rsidP="00246835">
      <w:pPr>
        <w:pStyle w:val="paragraph"/>
        <w:spacing w:line="276" w:lineRule="auto"/>
        <w:textAlignment w:val="baseline"/>
        <w:rPr>
          <w:rFonts w:ascii="Atlas Grotesk Ofc Thin" w:eastAsiaTheme="majorEastAsia" w:hAnsi="Atlas Grotesk Ofc Thin"/>
        </w:rPr>
      </w:pPr>
      <w:r w:rsidRPr="002E50D1">
        <w:rPr>
          <w:rFonts w:ascii="Atlas Grotesk Ofc Thin" w:eastAsiaTheme="majorEastAsia" w:hAnsi="Atlas Grotesk Ofc Thin"/>
        </w:rPr>
        <w:t xml:space="preserve">A third destination, </w:t>
      </w:r>
      <w:proofErr w:type="spellStart"/>
      <w:r w:rsidRPr="002E50D1">
        <w:rPr>
          <w:rFonts w:ascii="Atlas Grotesk Ofc Thin" w:eastAsiaTheme="majorEastAsia" w:hAnsi="Atlas Grotesk Ofc Thin"/>
        </w:rPr>
        <w:t>Thuwal</w:t>
      </w:r>
      <w:proofErr w:type="spellEnd"/>
      <w:r w:rsidRPr="002E50D1">
        <w:rPr>
          <w:rFonts w:ascii="Atlas Grotesk Ofc Thin" w:eastAsiaTheme="majorEastAsia" w:hAnsi="Atlas Grotesk Ofc Thin"/>
        </w:rPr>
        <w:t xml:space="preserve"> Private Retreat opened in 2024. RSG has also been entrusted with refurbishment works at Al </w:t>
      </w:r>
      <w:proofErr w:type="spellStart"/>
      <w:r w:rsidRPr="002E50D1">
        <w:rPr>
          <w:rFonts w:ascii="Atlas Grotesk Ofc Thin" w:eastAsiaTheme="majorEastAsia" w:hAnsi="Atlas Grotesk Ofc Thin"/>
        </w:rPr>
        <w:t>Wajh</w:t>
      </w:r>
      <w:proofErr w:type="spellEnd"/>
      <w:r w:rsidRPr="002E50D1">
        <w:rPr>
          <w:rFonts w:ascii="Atlas Grotesk Ofc Thin" w:eastAsiaTheme="majorEastAsia" w:hAnsi="Atlas Grotesk Ofc Thin"/>
        </w:rPr>
        <w:t xml:space="preserve"> Airport, focused on upgrading the existing terminal and infrastructure, and building a new international terminal. </w:t>
      </w:r>
    </w:p>
    <w:p w14:paraId="57399011" w14:textId="21230059" w:rsidR="00590A01" w:rsidRPr="002E50D1" w:rsidRDefault="00246835" w:rsidP="00246835">
      <w:pPr>
        <w:pStyle w:val="paragraph"/>
        <w:spacing w:line="276" w:lineRule="auto"/>
        <w:jc w:val="both"/>
        <w:textAlignment w:val="baseline"/>
        <w:rPr>
          <w:rStyle w:val="eop"/>
          <w:rFonts w:ascii="Atlas Grotesk Ofc Thin" w:eastAsiaTheme="majorEastAsia" w:hAnsi="Atlas Grotesk Ofc Thin"/>
        </w:rPr>
      </w:pPr>
      <w:r w:rsidRPr="002E50D1">
        <w:rPr>
          <w:rFonts w:ascii="Atlas Grotesk Ofc Thin" w:eastAsiaTheme="majorEastAsia" w:hAnsi="Atlas Grotesk Ofc Thin"/>
        </w:rPr>
        <w:t>RSG is a PIF company and a cornerstone of Saudi Arabia’s ambition to diversify its economy. Across its growing portfolio of destinations, subsidiaries, and businesses, RSG seeks to lead the world towards a more sustainable future, showing how responsible development can uplift communities, drive economies, and enhance the environment.</w:t>
      </w:r>
    </w:p>
    <w:p w14:paraId="5658B9E9" w14:textId="77777777" w:rsidR="00590A01" w:rsidRPr="002E50D1" w:rsidRDefault="00590A01" w:rsidP="00590A01">
      <w:pPr>
        <w:pStyle w:val="paragraph"/>
        <w:spacing w:before="0" w:beforeAutospacing="0" w:after="0" w:afterAutospacing="0" w:line="276" w:lineRule="auto"/>
        <w:jc w:val="both"/>
        <w:textAlignment w:val="baseline"/>
        <w:rPr>
          <w:rStyle w:val="Hyperlink"/>
          <w:rFonts w:ascii="Atlas Grotesk Ofc Thin" w:eastAsiaTheme="majorEastAsia" w:hAnsi="Atlas Grotesk Ofc Thin"/>
        </w:rPr>
      </w:pPr>
      <w:hyperlink w:history="1">
        <w:r w:rsidRPr="002E50D1">
          <w:rPr>
            <w:rStyle w:val="Hyperlink"/>
            <w:rFonts w:ascii="Atlas Grotesk Ofc Thin" w:eastAsiaTheme="majorEastAsia" w:hAnsi="Atlas Grotesk Ofc Thin"/>
          </w:rPr>
          <w:t>www.redseaglobal.com</w:t>
        </w:r>
      </w:hyperlink>
    </w:p>
    <w:p w14:paraId="4A13A0E7" w14:textId="46C7CF02" w:rsidR="00831487" w:rsidRPr="002E50D1" w:rsidRDefault="00831487" w:rsidP="004E416F">
      <w:pPr>
        <w:rPr>
          <w:rFonts w:ascii="Atlas Grotesk Ofc Thin" w:hAnsi="Atlas Grotesk Ofc Thin"/>
          <w:b/>
          <w:bCs/>
        </w:rPr>
      </w:pPr>
    </w:p>
    <w:p w14:paraId="2CDAD468" w14:textId="28E3E6A2" w:rsidR="004E416F" w:rsidRPr="002E50D1" w:rsidRDefault="004E416F" w:rsidP="004E416F">
      <w:pPr>
        <w:rPr>
          <w:rFonts w:ascii="Atlas Grotesk Ofc Thin" w:hAnsi="Atlas Grotesk Ofc Thin"/>
          <w:b/>
          <w:bCs/>
        </w:rPr>
      </w:pPr>
      <w:r w:rsidRPr="002E50D1">
        <w:rPr>
          <w:rFonts w:ascii="Atlas Grotesk Ofc Thin" w:hAnsi="Atlas Grotesk Ofc Thin"/>
          <w:b/>
          <w:bCs/>
        </w:rPr>
        <w:t>About AMAALA</w:t>
      </w:r>
    </w:p>
    <w:p w14:paraId="5329833B" w14:textId="3455096B" w:rsidR="001721B2" w:rsidRPr="002E50D1" w:rsidRDefault="0F4659E9" w:rsidP="001721B2">
      <w:pPr>
        <w:rPr>
          <w:rFonts w:ascii="Atlas Grotesk Ofc Thin" w:eastAsia="Avenir Next" w:hAnsi="Atlas Grotesk Ofc Thin" w:cs="Avenir Next"/>
        </w:rPr>
      </w:pPr>
      <w:r w:rsidRPr="002E50D1">
        <w:rPr>
          <w:rFonts w:ascii="Atlas Grotesk Ofc Thin" w:hAnsi="Atlas Grotesk Ofc Thin"/>
          <w:b/>
          <w:bCs/>
        </w:rPr>
        <w:lastRenderedPageBreak/>
        <w:t>AMAALA</w:t>
      </w:r>
      <w:r w:rsidRPr="002E50D1">
        <w:rPr>
          <w:rFonts w:ascii="Atlas Grotesk Ofc Thin" w:hAnsi="Atlas Grotesk Ofc Thin"/>
        </w:rPr>
        <w:t xml:space="preserve"> </w:t>
      </w:r>
      <w:r w:rsidR="001721B2" w:rsidRPr="002E50D1">
        <w:rPr>
          <w:rFonts w:ascii="Atlas Grotesk Ofc Thin" w:eastAsia="Avenir Next" w:hAnsi="Atlas Grotesk Ofc Thin" w:cs="Avenir Next"/>
        </w:rPr>
        <w:t xml:space="preserve">is an ultra-luxury and wellness destination situated along the northwestern coast of the Red Sea in the Kingdom of Saudi Arabia. It stands as a unique blend of sea, sun, sports, arts, and culture, creating an unparalleled multi-generational experience. Encompassing over 4,000km2 with sustainability as its core, AMAALA emerges as one of the world’s most pristine destinations. Debuting in 2025, the first phase of AMAALA will incorporate eight resorts offering a total of 1,470 keys.  </w:t>
      </w:r>
    </w:p>
    <w:p w14:paraId="7A9C633E" w14:textId="77777777" w:rsidR="001721B2" w:rsidRPr="002E50D1" w:rsidRDefault="001721B2" w:rsidP="001721B2">
      <w:pPr>
        <w:rPr>
          <w:rFonts w:ascii="Atlas Grotesk Ofc Thin" w:eastAsia="Avenir Next" w:hAnsi="Atlas Grotesk Ofc Thin" w:cs="Avenir Next"/>
        </w:rPr>
      </w:pPr>
      <w:r w:rsidRPr="002E50D1">
        <w:rPr>
          <w:rFonts w:ascii="Atlas Grotesk Ofc Thin" w:eastAsia="Avenir Next" w:hAnsi="Atlas Grotesk Ofc Thin" w:cs="Avenir Next"/>
        </w:rPr>
        <w:t xml:space="preserve">Developed by Red Sea Global, AMAALA is poised to redefine luxury wellness travel with its diverse range of services and experiences, setting a new standard for </w:t>
      </w:r>
      <w:proofErr w:type="spellStart"/>
      <w:r w:rsidRPr="002E50D1">
        <w:rPr>
          <w:rFonts w:ascii="Atlas Grotesk Ofc Thin" w:eastAsia="Avenir Next" w:hAnsi="Atlas Grotesk Ofc Thin" w:cs="Avenir Next"/>
        </w:rPr>
        <w:t>travellers</w:t>
      </w:r>
      <w:proofErr w:type="spellEnd"/>
      <w:r w:rsidRPr="002E50D1">
        <w:rPr>
          <w:rFonts w:ascii="Atlas Grotesk Ofc Thin" w:eastAsia="Avenir Next" w:hAnsi="Atlas Grotesk Ofc Thin" w:cs="Avenir Next"/>
        </w:rPr>
        <w:t>.</w:t>
      </w:r>
    </w:p>
    <w:p w14:paraId="5C98488B" w14:textId="77777777" w:rsidR="001721B2" w:rsidRPr="002E50D1" w:rsidRDefault="001721B2" w:rsidP="001721B2">
      <w:pPr>
        <w:rPr>
          <w:rFonts w:ascii="Atlas Grotesk Ofc Thin" w:eastAsia="Avenir Next" w:hAnsi="Atlas Grotesk Ofc Thin" w:cs="Avenir Next"/>
        </w:rPr>
      </w:pPr>
      <w:r w:rsidRPr="002E50D1">
        <w:rPr>
          <w:rFonts w:ascii="Atlas Grotesk Ofc Thin" w:eastAsia="Avenir Next" w:hAnsi="Atlas Grotesk Ofc Thin" w:cs="Avenir Next"/>
        </w:rPr>
        <w:t xml:space="preserve">Two of AMAALA’s signature attractions will be, Corallium Marine Life Institute – an educational and scientific research </w:t>
      </w:r>
      <w:proofErr w:type="spellStart"/>
      <w:r w:rsidRPr="002E50D1">
        <w:rPr>
          <w:rFonts w:ascii="Atlas Grotesk Ofc Thin" w:eastAsia="Avenir Next" w:hAnsi="Atlas Grotesk Ofc Thin" w:cs="Avenir Next"/>
        </w:rPr>
        <w:t>centre</w:t>
      </w:r>
      <w:proofErr w:type="spellEnd"/>
      <w:r w:rsidRPr="002E50D1">
        <w:rPr>
          <w:rFonts w:ascii="Atlas Grotesk Ofc Thin" w:eastAsia="Avenir Next" w:hAnsi="Atlas Grotesk Ofc Thin" w:cs="Avenir Next"/>
        </w:rPr>
        <w:t xml:space="preserve"> designed by world-renowned architects, Foster + Partners – and the AMAALA Yacht Club, which is set to become an international hub for luxury yachting.</w:t>
      </w:r>
    </w:p>
    <w:p w14:paraId="5923E279" w14:textId="77777777" w:rsidR="001721B2" w:rsidRPr="002E50D1" w:rsidRDefault="001721B2" w:rsidP="001721B2">
      <w:pPr>
        <w:rPr>
          <w:rFonts w:ascii="Atlas Grotesk Ofc Thin" w:eastAsia="Avenir Next" w:hAnsi="Atlas Grotesk Ofc Thin" w:cs="Avenir Next"/>
        </w:rPr>
      </w:pPr>
      <w:r w:rsidRPr="002E50D1">
        <w:rPr>
          <w:rFonts w:ascii="Atlas Grotesk Ofc Thin" w:eastAsia="Avenir Next" w:hAnsi="Atlas Grotesk Ofc Thin" w:cs="Avenir Next"/>
        </w:rPr>
        <w:t>With a steadfast commitment to environmental stewardship and eco-consciousness, the entire destination will be powered by 100% renewable energy, saving nearly half a million tons of CO2 emissions into the atmosphere annually.</w:t>
      </w:r>
    </w:p>
    <w:p w14:paraId="149B992A" w14:textId="50B41DF6" w:rsidR="004E416F" w:rsidRPr="001721B2" w:rsidRDefault="004E416F" w:rsidP="009E732E">
      <w:pPr>
        <w:rPr>
          <w:rFonts w:ascii="Avenir Next" w:hAnsi="Avenir Next"/>
        </w:rPr>
      </w:pPr>
    </w:p>
    <w:sectPr w:rsidR="004E416F" w:rsidRPr="001721B2">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0F8C26" w14:textId="77777777" w:rsidR="004B08D3" w:rsidRDefault="004B08D3" w:rsidP="00DB33C6">
      <w:pPr>
        <w:spacing w:after="0" w:line="240" w:lineRule="auto"/>
      </w:pPr>
      <w:r>
        <w:separator/>
      </w:r>
    </w:p>
  </w:endnote>
  <w:endnote w:type="continuationSeparator" w:id="0">
    <w:p w14:paraId="5AF1F5A2" w14:textId="77777777" w:rsidR="004B08D3" w:rsidRDefault="004B08D3" w:rsidP="00DB33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Avenir Next">
    <w:altName w:val="Calibri"/>
    <w:panose1 w:val="020B0503020202020204"/>
    <w:charset w:val="00"/>
    <w:family w:val="swiss"/>
    <w:pitch w:val="variable"/>
    <w:sig w:usb0="8000002F" w:usb1="5000204A" w:usb2="00000000" w:usb3="00000000" w:csb0="0000009B" w:csb1="00000000"/>
  </w:font>
  <w:font w:name="Atlas Grotesk Ofc Med">
    <w:panose1 w:val="020B0604020202020204"/>
    <w:charset w:val="4D"/>
    <w:family w:val="auto"/>
    <w:pitch w:val="variable"/>
    <w:sig w:usb0="00000007" w:usb1="00000000" w:usb2="00000000" w:usb3="00000000" w:csb0="00000093" w:csb1="00000000"/>
  </w:font>
  <w:font w:name="Atlas Grotesk Ofc Thin">
    <w:panose1 w:val="020B0604020202020204"/>
    <w:charset w:val="4D"/>
    <w:family w:val="auto"/>
    <w:pitch w:val="variable"/>
    <w:sig w:usb0="00000007" w:usb1="00000000" w:usb2="00000000" w:usb3="00000000" w:csb0="00000093"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7FFFC9" w14:textId="77777777" w:rsidR="004B08D3" w:rsidRDefault="004B08D3" w:rsidP="00DB33C6">
      <w:pPr>
        <w:spacing w:after="0" w:line="240" w:lineRule="auto"/>
      </w:pPr>
      <w:r>
        <w:separator/>
      </w:r>
    </w:p>
  </w:footnote>
  <w:footnote w:type="continuationSeparator" w:id="0">
    <w:p w14:paraId="2BC3BF73" w14:textId="77777777" w:rsidR="004B08D3" w:rsidRDefault="004B08D3" w:rsidP="00DB33C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EE1013"/>
    <w:multiLevelType w:val="hybridMultilevel"/>
    <w:tmpl w:val="6CD48FFE"/>
    <w:lvl w:ilvl="0" w:tplc="B17C792E">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AD903B6"/>
    <w:multiLevelType w:val="hybridMultilevel"/>
    <w:tmpl w:val="F454036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13966350">
    <w:abstractNumId w:val="0"/>
  </w:num>
  <w:num w:numId="2" w16cid:durableId="24118424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hideSpellingErrors/>
  <w:hideGrammaticalError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416F"/>
    <w:rsid w:val="00013238"/>
    <w:rsid w:val="000169B2"/>
    <w:rsid w:val="00017D60"/>
    <w:rsid w:val="000204E2"/>
    <w:rsid w:val="00055553"/>
    <w:rsid w:val="00070CA7"/>
    <w:rsid w:val="00090FE1"/>
    <w:rsid w:val="00093454"/>
    <w:rsid w:val="000B2056"/>
    <w:rsid w:val="000B40BB"/>
    <w:rsid w:val="000B6BF2"/>
    <w:rsid w:val="000D2393"/>
    <w:rsid w:val="000D2BA0"/>
    <w:rsid w:val="000D579B"/>
    <w:rsid w:val="000F3FD7"/>
    <w:rsid w:val="001108C9"/>
    <w:rsid w:val="001166CD"/>
    <w:rsid w:val="00126006"/>
    <w:rsid w:val="001341AC"/>
    <w:rsid w:val="00144DCE"/>
    <w:rsid w:val="001530C0"/>
    <w:rsid w:val="001552C5"/>
    <w:rsid w:val="001721B2"/>
    <w:rsid w:val="00174A1E"/>
    <w:rsid w:val="00176339"/>
    <w:rsid w:val="00182285"/>
    <w:rsid w:val="001838E6"/>
    <w:rsid w:val="00190015"/>
    <w:rsid w:val="0019553A"/>
    <w:rsid w:val="001C58C6"/>
    <w:rsid w:val="001D0469"/>
    <w:rsid w:val="001E739D"/>
    <w:rsid w:val="001F4BD1"/>
    <w:rsid w:val="001F50E9"/>
    <w:rsid w:val="0020083C"/>
    <w:rsid w:val="00204E30"/>
    <w:rsid w:val="00221F2A"/>
    <w:rsid w:val="00226535"/>
    <w:rsid w:val="002301BC"/>
    <w:rsid w:val="002307AD"/>
    <w:rsid w:val="002449F9"/>
    <w:rsid w:val="00245702"/>
    <w:rsid w:val="00246835"/>
    <w:rsid w:val="002552A0"/>
    <w:rsid w:val="002558F4"/>
    <w:rsid w:val="002707DC"/>
    <w:rsid w:val="00271A11"/>
    <w:rsid w:val="00282A95"/>
    <w:rsid w:val="00292162"/>
    <w:rsid w:val="00294928"/>
    <w:rsid w:val="002A6F56"/>
    <w:rsid w:val="002A7660"/>
    <w:rsid w:val="002B35BA"/>
    <w:rsid w:val="002E2A18"/>
    <w:rsid w:val="002E50D1"/>
    <w:rsid w:val="002F64B3"/>
    <w:rsid w:val="003031A0"/>
    <w:rsid w:val="003049DF"/>
    <w:rsid w:val="00312AB1"/>
    <w:rsid w:val="00313FB5"/>
    <w:rsid w:val="00317E5A"/>
    <w:rsid w:val="00327B53"/>
    <w:rsid w:val="0034504E"/>
    <w:rsid w:val="00353268"/>
    <w:rsid w:val="00357575"/>
    <w:rsid w:val="00365391"/>
    <w:rsid w:val="00374372"/>
    <w:rsid w:val="00375987"/>
    <w:rsid w:val="003806DE"/>
    <w:rsid w:val="00392B56"/>
    <w:rsid w:val="003A140C"/>
    <w:rsid w:val="003C208E"/>
    <w:rsid w:val="003D1CEA"/>
    <w:rsid w:val="003F616A"/>
    <w:rsid w:val="00401F46"/>
    <w:rsid w:val="00402221"/>
    <w:rsid w:val="0041580C"/>
    <w:rsid w:val="004255C0"/>
    <w:rsid w:val="0043242B"/>
    <w:rsid w:val="00432BEF"/>
    <w:rsid w:val="00450C35"/>
    <w:rsid w:val="00481216"/>
    <w:rsid w:val="00485C00"/>
    <w:rsid w:val="004969DF"/>
    <w:rsid w:val="004A36AC"/>
    <w:rsid w:val="004A4E2B"/>
    <w:rsid w:val="004A5717"/>
    <w:rsid w:val="004B08D3"/>
    <w:rsid w:val="004B479C"/>
    <w:rsid w:val="004C7596"/>
    <w:rsid w:val="004D0CB0"/>
    <w:rsid w:val="004D6F75"/>
    <w:rsid w:val="004E416F"/>
    <w:rsid w:val="005000D9"/>
    <w:rsid w:val="00506B69"/>
    <w:rsid w:val="00530DDA"/>
    <w:rsid w:val="00532B2C"/>
    <w:rsid w:val="005453C2"/>
    <w:rsid w:val="00546B3A"/>
    <w:rsid w:val="00556384"/>
    <w:rsid w:val="00557083"/>
    <w:rsid w:val="00562607"/>
    <w:rsid w:val="00564AC6"/>
    <w:rsid w:val="00576A18"/>
    <w:rsid w:val="00590A01"/>
    <w:rsid w:val="00594391"/>
    <w:rsid w:val="00595312"/>
    <w:rsid w:val="005961CD"/>
    <w:rsid w:val="00597687"/>
    <w:rsid w:val="005B412F"/>
    <w:rsid w:val="005C5275"/>
    <w:rsid w:val="005C5AF1"/>
    <w:rsid w:val="005D22A9"/>
    <w:rsid w:val="005E0676"/>
    <w:rsid w:val="005E105C"/>
    <w:rsid w:val="005E35EA"/>
    <w:rsid w:val="005E4B86"/>
    <w:rsid w:val="005F4C5A"/>
    <w:rsid w:val="00601BD4"/>
    <w:rsid w:val="00603D03"/>
    <w:rsid w:val="006158CE"/>
    <w:rsid w:val="006225A4"/>
    <w:rsid w:val="006271E6"/>
    <w:rsid w:val="00630A53"/>
    <w:rsid w:val="00633984"/>
    <w:rsid w:val="006354AC"/>
    <w:rsid w:val="00635A59"/>
    <w:rsid w:val="00645224"/>
    <w:rsid w:val="006475E4"/>
    <w:rsid w:val="006532AF"/>
    <w:rsid w:val="006575C0"/>
    <w:rsid w:val="00680D24"/>
    <w:rsid w:val="006821FE"/>
    <w:rsid w:val="00693503"/>
    <w:rsid w:val="006B40B8"/>
    <w:rsid w:val="006B4C66"/>
    <w:rsid w:val="006C1DDE"/>
    <w:rsid w:val="006C2EB1"/>
    <w:rsid w:val="006C456E"/>
    <w:rsid w:val="006D1147"/>
    <w:rsid w:val="006F12CE"/>
    <w:rsid w:val="006F4901"/>
    <w:rsid w:val="00702967"/>
    <w:rsid w:val="0070352D"/>
    <w:rsid w:val="00705DBE"/>
    <w:rsid w:val="007244D0"/>
    <w:rsid w:val="00734ECE"/>
    <w:rsid w:val="00741B93"/>
    <w:rsid w:val="00743471"/>
    <w:rsid w:val="0074654A"/>
    <w:rsid w:val="007654CD"/>
    <w:rsid w:val="00767BFA"/>
    <w:rsid w:val="0077490E"/>
    <w:rsid w:val="00784291"/>
    <w:rsid w:val="0078D707"/>
    <w:rsid w:val="007910B8"/>
    <w:rsid w:val="007963B4"/>
    <w:rsid w:val="007A1036"/>
    <w:rsid w:val="007A175D"/>
    <w:rsid w:val="007A665C"/>
    <w:rsid w:val="007D28A4"/>
    <w:rsid w:val="007E0411"/>
    <w:rsid w:val="007F5E01"/>
    <w:rsid w:val="00800E90"/>
    <w:rsid w:val="0080573E"/>
    <w:rsid w:val="0082039B"/>
    <w:rsid w:val="00824F5F"/>
    <w:rsid w:val="00831487"/>
    <w:rsid w:val="00831CF3"/>
    <w:rsid w:val="00834E33"/>
    <w:rsid w:val="00865CDB"/>
    <w:rsid w:val="00891AE2"/>
    <w:rsid w:val="00894F82"/>
    <w:rsid w:val="00895837"/>
    <w:rsid w:val="008A0CC3"/>
    <w:rsid w:val="008B4A41"/>
    <w:rsid w:val="008C1D66"/>
    <w:rsid w:val="008C4636"/>
    <w:rsid w:val="008D024B"/>
    <w:rsid w:val="008F0E17"/>
    <w:rsid w:val="0090022C"/>
    <w:rsid w:val="00900574"/>
    <w:rsid w:val="009008F7"/>
    <w:rsid w:val="009031C7"/>
    <w:rsid w:val="00910095"/>
    <w:rsid w:val="009136AC"/>
    <w:rsid w:val="00917096"/>
    <w:rsid w:val="0092233C"/>
    <w:rsid w:val="00925EE2"/>
    <w:rsid w:val="00937215"/>
    <w:rsid w:val="00944C10"/>
    <w:rsid w:val="009551E8"/>
    <w:rsid w:val="009927D3"/>
    <w:rsid w:val="00992A80"/>
    <w:rsid w:val="009A12E0"/>
    <w:rsid w:val="009C2C72"/>
    <w:rsid w:val="009C3ACD"/>
    <w:rsid w:val="009E732E"/>
    <w:rsid w:val="00A0380B"/>
    <w:rsid w:val="00A05324"/>
    <w:rsid w:val="00A11E2F"/>
    <w:rsid w:val="00A13A8F"/>
    <w:rsid w:val="00A35922"/>
    <w:rsid w:val="00A36077"/>
    <w:rsid w:val="00A44677"/>
    <w:rsid w:val="00A57B3A"/>
    <w:rsid w:val="00A77605"/>
    <w:rsid w:val="00A91469"/>
    <w:rsid w:val="00AB1CD2"/>
    <w:rsid w:val="00AC407A"/>
    <w:rsid w:val="00AD4663"/>
    <w:rsid w:val="00AF5D65"/>
    <w:rsid w:val="00B00849"/>
    <w:rsid w:val="00B12121"/>
    <w:rsid w:val="00B24511"/>
    <w:rsid w:val="00B25811"/>
    <w:rsid w:val="00B26828"/>
    <w:rsid w:val="00B26CD4"/>
    <w:rsid w:val="00B33CFC"/>
    <w:rsid w:val="00B35497"/>
    <w:rsid w:val="00B37F0E"/>
    <w:rsid w:val="00B511C9"/>
    <w:rsid w:val="00B61369"/>
    <w:rsid w:val="00B66355"/>
    <w:rsid w:val="00B66BE8"/>
    <w:rsid w:val="00B7644C"/>
    <w:rsid w:val="00B83C69"/>
    <w:rsid w:val="00B924E2"/>
    <w:rsid w:val="00BD1764"/>
    <w:rsid w:val="00BD4DFC"/>
    <w:rsid w:val="00BD55E1"/>
    <w:rsid w:val="00BD6631"/>
    <w:rsid w:val="00BE06D9"/>
    <w:rsid w:val="00BE3471"/>
    <w:rsid w:val="00BF0DB3"/>
    <w:rsid w:val="00C04049"/>
    <w:rsid w:val="00C054E2"/>
    <w:rsid w:val="00C107BE"/>
    <w:rsid w:val="00C13D14"/>
    <w:rsid w:val="00C14779"/>
    <w:rsid w:val="00C51C3B"/>
    <w:rsid w:val="00C61FD8"/>
    <w:rsid w:val="00C66D07"/>
    <w:rsid w:val="00C748B7"/>
    <w:rsid w:val="00C76355"/>
    <w:rsid w:val="00C80F9A"/>
    <w:rsid w:val="00CB0F90"/>
    <w:rsid w:val="00CB2604"/>
    <w:rsid w:val="00CC5B3D"/>
    <w:rsid w:val="00CF0F84"/>
    <w:rsid w:val="00D00D79"/>
    <w:rsid w:val="00D03AFD"/>
    <w:rsid w:val="00D12983"/>
    <w:rsid w:val="00D15078"/>
    <w:rsid w:val="00D34145"/>
    <w:rsid w:val="00D60F52"/>
    <w:rsid w:val="00D70DF1"/>
    <w:rsid w:val="00D71651"/>
    <w:rsid w:val="00D71D2F"/>
    <w:rsid w:val="00D73647"/>
    <w:rsid w:val="00D75F32"/>
    <w:rsid w:val="00D76709"/>
    <w:rsid w:val="00D77813"/>
    <w:rsid w:val="00D8609F"/>
    <w:rsid w:val="00D97141"/>
    <w:rsid w:val="00DA18E7"/>
    <w:rsid w:val="00DB33C6"/>
    <w:rsid w:val="00DB54AD"/>
    <w:rsid w:val="00DC3445"/>
    <w:rsid w:val="00DE7444"/>
    <w:rsid w:val="00DF0A08"/>
    <w:rsid w:val="00E03B9E"/>
    <w:rsid w:val="00E045F8"/>
    <w:rsid w:val="00E30F08"/>
    <w:rsid w:val="00E362F1"/>
    <w:rsid w:val="00E42935"/>
    <w:rsid w:val="00E45F5A"/>
    <w:rsid w:val="00E557A7"/>
    <w:rsid w:val="00E56717"/>
    <w:rsid w:val="00E61460"/>
    <w:rsid w:val="00E66D47"/>
    <w:rsid w:val="00E901D3"/>
    <w:rsid w:val="00E97F14"/>
    <w:rsid w:val="00EB5F26"/>
    <w:rsid w:val="00EB72BF"/>
    <w:rsid w:val="00EB7612"/>
    <w:rsid w:val="00EC0F7F"/>
    <w:rsid w:val="00EC2BD8"/>
    <w:rsid w:val="00EC2EDF"/>
    <w:rsid w:val="00ED3962"/>
    <w:rsid w:val="00ED521D"/>
    <w:rsid w:val="00EE4E3D"/>
    <w:rsid w:val="00EE75BD"/>
    <w:rsid w:val="00F0464B"/>
    <w:rsid w:val="00F15A1C"/>
    <w:rsid w:val="00F1683B"/>
    <w:rsid w:val="00F322BB"/>
    <w:rsid w:val="00F45DF3"/>
    <w:rsid w:val="00F4628B"/>
    <w:rsid w:val="00F560AB"/>
    <w:rsid w:val="00F56904"/>
    <w:rsid w:val="00F658CC"/>
    <w:rsid w:val="00F948CE"/>
    <w:rsid w:val="00FA49D2"/>
    <w:rsid w:val="00FA51EB"/>
    <w:rsid w:val="00FA6DEB"/>
    <w:rsid w:val="00FB6E28"/>
    <w:rsid w:val="00FB7014"/>
    <w:rsid w:val="00FD1D1E"/>
    <w:rsid w:val="00FF1E14"/>
    <w:rsid w:val="00FF200E"/>
    <w:rsid w:val="01B36171"/>
    <w:rsid w:val="01B76334"/>
    <w:rsid w:val="01C17ED6"/>
    <w:rsid w:val="023FE927"/>
    <w:rsid w:val="02AE9212"/>
    <w:rsid w:val="02D73BF7"/>
    <w:rsid w:val="03C31AF4"/>
    <w:rsid w:val="03F8BD86"/>
    <w:rsid w:val="046EE7E8"/>
    <w:rsid w:val="04DB37BA"/>
    <w:rsid w:val="04FFFE53"/>
    <w:rsid w:val="052BEF8D"/>
    <w:rsid w:val="057985C3"/>
    <w:rsid w:val="05D038A5"/>
    <w:rsid w:val="0725C174"/>
    <w:rsid w:val="087D0CD4"/>
    <w:rsid w:val="092C23CB"/>
    <w:rsid w:val="0A0B9A46"/>
    <w:rsid w:val="0A6C4DBD"/>
    <w:rsid w:val="0A7BE3F7"/>
    <w:rsid w:val="0C5C648D"/>
    <w:rsid w:val="0C9ECBFB"/>
    <w:rsid w:val="0CB30DDE"/>
    <w:rsid w:val="0CCE856C"/>
    <w:rsid w:val="0D67B54F"/>
    <w:rsid w:val="0DCB849A"/>
    <w:rsid w:val="0F1B5383"/>
    <w:rsid w:val="0F429ADC"/>
    <w:rsid w:val="0F4659E9"/>
    <w:rsid w:val="103D00C2"/>
    <w:rsid w:val="119A93E6"/>
    <w:rsid w:val="11EB820D"/>
    <w:rsid w:val="127A066D"/>
    <w:rsid w:val="1583D01B"/>
    <w:rsid w:val="159A341F"/>
    <w:rsid w:val="15A39BC5"/>
    <w:rsid w:val="15FED24B"/>
    <w:rsid w:val="163C9092"/>
    <w:rsid w:val="16B29CCE"/>
    <w:rsid w:val="174F24BB"/>
    <w:rsid w:val="175060E9"/>
    <w:rsid w:val="17986EC7"/>
    <w:rsid w:val="179D321C"/>
    <w:rsid w:val="1A992793"/>
    <w:rsid w:val="1AE79DEE"/>
    <w:rsid w:val="1B81201E"/>
    <w:rsid w:val="1BCD8196"/>
    <w:rsid w:val="1CCB36E7"/>
    <w:rsid w:val="1CCD7843"/>
    <w:rsid w:val="1CDCCF29"/>
    <w:rsid w:val="1CFEFBD8"/>
    <w:rsid w:val="1D8E3831"/>
    <w:rsid w:val="1F374668"/>
    <w:rsid w:val="1FDCECB8"/>
    <w:rsid w:val="1FEDF471"/>
    <w:rsid w:val="1FF1E289"/>
    <w:rsid w:val="204A7890"/>
    <w:rsid w:val="20EECAE6"/>
    <w:rsid w:val="2107F44E"/>
    <w:rsid w:val="214EDBA8"/>
    <w:rsid w:val="2190EB5F"/>
    <w:rsid w:val="21B8AFE1"/>
    <w:rsid w:val="21C83C56"/>
    <w:rsid w:val="22AB4B89"/>
    <w:rsid w:val="2304D64B"/>
    <w:rsid w:val="23AD8E43"/>
    <w:rsid w:val="23DEF49D"/>
    <w:rsid w:val="24EDB2F0"/>
    <w:rsid w:val="2585D620"/>
    <w:rsid w:val="26994854"/>
    <w:rsid w:val="26A4D0B0"/>
    <w:rsid w:val="270C0F8B"/>
    <w:rsid w:val="27500277"/>
    <w:rsid w:val="2760A2AC"/>
    <w:rsid w:val="288BEC91"/>
    <w:rsid w:val="2B683D8A"/>
    <w:rsid w:val="2C01336F"/>
    <w:rsid w:val="2C75EEDE"/>
    <w:rsid w:val="2DE8DCAD"/>
    <w:rsid w:val="2E399B0F"/>
    <w:rsid w:val="2FA39173"/>
    <w:rsid w:val="30C351BE"/>
    <w:rsid w:val="31124FE2"/>
    <w:rsid w:val="313B4D2D"/>
    <w:rsid w:val="31B95D0E"/>
    <w:rsid w:val="31F0637F"/>
    <w:rsid w:val="3228EAA4"/>
    <w:rsid w:val="324B61FC"/>
    <w:rsid w:val="332B593C"/>
    <w:rsid w:val="33357D05"/>
    <w:rsid w:val="341B8042"/>
    <w:rsid w:val="343B16B0"/>
    <w:rsid w:val="354F0D11"/>
    <w:rsid w:val="35FD7ED5"/>
    <w:rsid w:val="363FC5D1"/>
    <w:rsid w:val="373241A2"/>
    <w:rsid w:val="37606040"/>
    <w:rsid w:val="37CD2337"/>
    <w:rsid w:val="37EEA0FD"/>
    <w:rsid w:val="3809368B"/>
    <w:rsid w:val="38DC5D90"/>
    <w:rsid w:val="38FB2A05"/>
    <w:rsid w:val="3A0BCA7A"/>
    <w:rsid w:val="3A2F3612"/>
    <w:rsid w:val="3AE4FE35"/>
    <w:rsid w:val="3BE04588"/>
    <w:rsid w:val="3BF48FC3"/>
    <w:rsid w:val="3C428E1E"/>
    <w:rsid w:val="3CE619C3"/>
    <w:rsid w:val="3D4575BE"/>
    <w:rsid w:val="3ECAB606"/>
    <w:rsid w:val="4016213E"/>
    <w:rsid w:val="41041C54"/>
    <w:rsid w:val="42AC04B4"/>
    <w:rsid w:val="4578F8D7"/>
    <w:rsid w:val="45A0A708"/>
    <w:rsid w:val="473F579F"/>
    <w:rsid w:val="474C90CB"/>
    <w:rsid w:val="480AEAE8"/>
    <w:rsid w:val="484F3585"/>
    <w:rsid w:val="48ED861B"/>
    <w:rsid w:val="49682CD7"/>
    <w:rsid w:val="498FE747"/>
    <w:rsid w:val="49DC335C"/>
    <w:rsid w:val="4B0D4D44"/>
    <w:rsid w:val="4B5FB168"/>
    <w:rsid w:val="4BECAF8B"/>
    <w:rsid w:val="4C19647C"/>
    <w:rsid w:val="4C609D1E"/>
    <w:rsid w:val="4D31C672"/>
    <w:rsid w:val="515FD03F"/>
    <w:rsid w:val="5183E2DD"/>
    <w:rsid w:val="51B4DF29"/>
    <w:rsid w:val="51BED8A5"/>
    <w:rsid w:val="51DF4954"/>
    <w:rsid w:val="530EA5CA"/>
    <w:rsid w:val="53CFD759"/>
    <w:rsid w:val="54F4C481"/>
    <w:rsid w:val="5500738E"/>
    <w:rsid w:val="55648F62"/>
    <w:rsid w:val="5653AC93"/>
    <w:rsid w:val="57C9D0CD"/>
    <w:rsid w:val="57F45C41"/>
    <w:rsid w:val="58E2AD02"/>
    <w:rsid w:val="592E4425"/>
    <w:rsid w:val="594773BA"/>
    <w:rsid w:val="5968A538"/>
    <w:rsid w:val="5A37817B"/>
    <w:rsid w:val="5C3266D5"/>
    <w:rsid w:val="5CAF83AC"/>
    <w:rsid w:val="5D0A6FFD"/>
    <w:rsid w:val="5DB802B5"/>
    <w:rsid w:val="5F1C2862"/>
    <w:rsid w:val="5FB7776E"/>
    <w:rsid w:val="603100FC"/>
    <w:rsid w:val="60D4EB92"/>
    <w:rsid w:val="6149AAE4"/>
    <w:rsid w:val="61EA426A"/>
    <w:rsid w:val="621F4A74"/>
    <w:rsid w:val="62EE5E4D"/>
    <w:rsid w:val="62F70F74"/>
    <w:rsid w:val="63CC22AB"/>
    <w:rsid w:val="64B4E4FC"/>
    <w:rsid w:val="64BBED75"/>
    <w:rsid w:val="653BE4C9"/>
    <w:rsid w:val="667C27B2"/>
    <w:rsid w:val="6699FF1F"/>
    <w:rsid w:val="694E10F2"/>
    <w:rsid w:val="6975D132"/>
    <w:rsid w:val="697DE655"/>
    <w:rsid w:val="69DB9F4D"/>
    <w:rsid w:val="6A657760"/>
    <w:rsid w:val="6B6EB176"/>
    <w:rsid w:val="6C4843A5"/>
    <w:rsid w:val="6D5333D2"/>
    <w:rsid w:val="6DB663F9"/>
    <w:rsid w:val="6E3DDF2F"/>
    <w:rsid w:val="6EADB0E1"/>
    <w:rsid w:val="6EC5853C"/>
    <w:rsid w:val="6EE74F98"/>
    <w:rsid w:val="6F43CE7A"/>
    <w:rsid w:val="6F493D55"/>
    <w:rsid w:val="6F56AE3B"/>
    <w:rsid w:val="6F6B560A"/>
    <w:rsid w:val="708BF712"/>
    <w:rsid w:val="70C31A6A"/>
    <w:rsid w:val="723AE9F5"/>
    <w:rsid w:val="72719400"/>
    <w:rsid w:val="7540E9FA"/>
    <w:rsid w:val="75A16519"/>
    <w:rsid w:val="76BE82E9"/>
    <w:rsid w:val="773E569D"/>
    <w:rsid w:val="77D08613"/>
    <w:rsid w:val="78149684"/>
    <w:rsid w:val="78B1F39B"/>
    <w:rsid w:val="78CC2F19"/>
    <w:rsid w:val="792B88E5"/>
    <w:rsid w:val="7976EB18"/>
    <w:rsid w:val="799BB9CE"/>
    <w:rsid w:val="79E46DB6"/>
    <w:rsid w:val="7A1296A1"/>
    <w:rsid w:val="7A196BD2"/>
    <w:rsid w:val="7A5E0904"/>
    <w:rsid w:val="7AF5115B"/>
    <w:rsid w:val="7B66F39C"/>
    <w:rsid w:val="7B8DD975"/>
    <w:rsid w:val="7BAFCD06"/>
    <w:rsid w:val="7BE08641"/>
    <w:rsid w:val="7C0C2386"/>
    <w:rsid w:val="7CC758A6"/>
    <w:rsid w:val="7CDB60A9"/>
    <w:rsid w:val="7D9CD00E"/>
    <w:rsid w:val="7EA1EEE3"/>
    <w:rsid w:val="7EFEFB69"/>
    <w:rsid w:val="7F2645E8"/>
    <w:rsid w:val="7F39B31F"/>
    <w:rsid w:val="7F8933B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485D0C"/>
  <w15:chartTrackingRefBased/>
  <w15:docId w15:val="{5A10A7F1-D1C1-A64C-85DE-7C03FF1AF3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E416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4E416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4E416F"/>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4E416F"/>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4E416F"/>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4E416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E416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E416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E416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E416F"/>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4E416F"/>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4E416F"/>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E416F"/>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4E416F"/>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4E416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E416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E416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E416F"/>
    <w:rPr>
      <w:rFonts w:eastAsiaTheme="majorEastAsia" w:cstheme="majorBidi"/>
      <w:color w:val="272727" w:themeColor="text1" w:themeTint="D8"/>
    </w:rPr>
  </w:style>
  <w:style w:type="paragraph" w:styleId="Title">
    <w:name w:val="Title"/>
    <w:basedOn w:val="Normal"/>
    <w:next w:val="Normal"/>
    <w:link w:val="TitleChar"/>
    <w:uiPriority w:val="10"/>
    <w:qFormat/>
    <w:rsid w:val="004E416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E416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E416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E416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E416F"/>
    <w:pPr>
      <w:spacing w:before="160"/>
      <w:jc w:val="center"/>
    </w:pPr>
    <w:rPr>
      <w:i/>
      <w:iCs/>
      <w:color w:val="404040" w:themeColor="text1" w:themeTint="BF"/>
    </w:rPr>
  </w:style>
  <w:style w:type="character" w:customStyle="1" w:styleId="QuoteChar">
    <w:name w:val="Quote Char"/>
    <w:basedOn w:val="DefaultParagraphFont"/>
    <w:link w:val="Quote"/>
    <w:uiPriority w:val="29"/>
    <w:rsid w:val="004E416F"/>
    <w:rPr>
      <w:i/>
      <w:iCs/>
      <w:color w:val="404040" w:themeColor="text1" w:themeTint="BF"/>
    </w:rPr>
  </w:style>
  <w:style w:type="paragraph" w:styleId="ListParagraph">
    <w:name w:val="List Paragraph"/>
    <w:basedOn w:val="Normal"/>
    <w:uiPriority w:val="34"/>
    <w:qFormat/>
    <w:rsid w:val="004E416F"/>
    <w:pPr>
      <w:ind w:left="720"/>
      <w:contextualSpacing/>
    </w:pPr>
  </w:style>
  <w:style w:type="character" w:styleId="IntenseEmphasis">
    <w:name w:val="Intense Emphasis"/>
    <w:basedOn w:val="DefaultParagraphFont"/>
    <w:uiPriority w:val="21"/>
    <w:qFormat/>
    <w:rsid w:val="004E416F"/>
    <w:rPr>
      <w:i/>
      <w:iCs/>
      <w:color w:val="0F4761" w:themeColor="accent1" w:themeShade="BF"/>
    </w:rPr>
  </w:style>
  <w:style w:type="paragraph" w:styleId="IntenseQuote">
    <w:name w:val="Intense Quote"/>
    <w:basedOn w:val="Normal"/>
    <w:next w:val="Normal"/>
    <w:link w:val="IntenseQuoteChar"/>
    <w:uiPriority w:val="30"/>
    <w:qFormat/>
    <w:rsid w:val="004E416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E416F"/>
    <w:rPr>
      <w:i/>
      <w:iCs/>
      <w:color w:val="0F4761" w:themeColor="accent1" w:themeShade="BF"/>
    </w:rPr>
  </w:style>
  <w:style w:type="character" w:styleId="IntenseReference">
    <w:name w:val="Intense Reference"/>
    <w:basedOn w:val="DefaultParagraphFont"/>
    <w:uiPriority w:val="32"/>
    <w:qFormat/>
    <w:rsid w:val="004E416F"/>
    <w:rPr>
      <w:b/>
      <w:bCs/>
      <w:smallCaps/>
      <w:color w:val="0F4761" w:themeColor="accent1" w:themeShade="BF"/>
      <w:spacing w:val="5"/>
    </w:rPr>
  </w:style>
  <w:style w:type="paragraph" w:styleId="Revision">
    <w:name w:val="Revision"/>
    <w:hidden/>
    <w:uiPriority w:val="99"/>
    <w:semiHidden/>
    <w:rsid w:val="00DB33C6"/>
    <w:pPr>
      <w:spacing w:after="0" w:line="240" w:lineRule="auto"/>
    </w:pPr>
  </w:style>
  <w:style w:type="paragraph" w:styleId="Header">
    <w:name w:val="header"/>
    <w:basedOn w:val="Normal"/>
    <w:link w:val="HeaderChar"/>
    <w:uiPriority w:val="99"/>
    <w:unhideWhenUsed/>
    <w:rsid w:val="00DB33C6"/>
    <w:pPr>
      <w:tabs>
        <w:tab w:val="center" w:pos="4680"/>
        <w:tab w:val="right" w:pos="9360"/>
      </w:tabs>
      <w:spacing w:after="0" w:line="240" w:lineRule="auto"/>
    </w:pPr>
  </w:style>
  <w:style w:type="character" w:customStyle="1" w:styleId="HeaderChar">
    <w:name w:val="Header Char"/>
    <w:basedOn w:val="DefaultParagraphFont"/>
    <w:link w:val="Header"/>
    <w:uiPriority w:val="99"/>
    <w:rsid w:val="00DB33C6"/>
  </w:style>
  <w:style w:type="paragraph" w:styleId="Footer">
    <w:name w:val="footer"/>
    <w:basedOn w:val="Normal"/>
    <w:link w:val="FooterChar"/>
    <w:uiPriority w:val="99"/>
    <w:unhideWhenUsed/>
    <w:rsid w:val="00DB33C6"/>
    <w:pPr>
      <w:tabs>
        <w:tab w:val="center" w:pos="4680"/>
        <w:tab w:val="right" w:pos="9360"/>
      </w:tabs>
      <w:spacing w:after="0" w:line="240" w:lineRule="auto"/>
    </w:pPr>
  </w:style>
  <w:style w:type="character" w:customStyle="1" w:styleId="FooterChar">
    <w:name w:val="Footer Char"/>
    <w:basedOn w:val="DefaultParagraphFont"/>
    <w:link w:val="Footer"/>
    <w:uiPriority w:val="99"/>
    <w:rsid w:val="00DB33C6"/>
  </w:style>
  <w:style w:type="paragraph" w:styleId="NormalWeb">
    <w:name w:val="Normal (Web)"/>
    <w:basedOn w:val="Normal"/>
    <w:uiPriority w:val="99"/>
    <w:semiHidden/>
    <w:unhideWhenUsed/>
    <w:rsid w:val="00D15078"/>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Hyperlink">
    <w:name w:val="Hyperlink"/>
    <w:basedOn w:val="DefaultParagraphFont"/>
    <w:uiPriority w:val="99"/>
    <w:unhideWhenUsed/>
    <w:rsid w:val="00800E90"/>
    <w:rPr>
      <w:color w:val="467886" w:themeColor="hyperlink"/>
      <w:u w:val="single"/>
    </w:rPr>
  </w:style>
  <w:style w:type="character" w:styleId="UnresolvedMention">
    <w:name w:val="Unresolved Mention"/>
    <w:basedOn w:val="DefaultParagraphFont"/>
    <w:uiPriority w:val="99"/>
    <w:semiHidden/>
    <w:unhideWhenUsed/>
    <w:rsid w:val="00800E90"/>
    <w:rPr>
      <w:color w:val="605E5C"/>
      <w:shd w:val="clear" w:color="auto" w:fill="E1DFDD"/>
    </w:rPr>
  </w:style>
  <w:style w:type="character" w:styleId="CommentReference">
    <w:name w:val="annotation reference"/>
    <w:basedOn w:val="DefaultParagraphFont"/>
    <w:uiPriority w:val="99"/>
    <w:semiHidden/>
    <w:unhideWhenUsed/>
    <w:rsid w:val="004B479C"/>
    <w:rPr>
      <w:sz w:val="16"/>
      <w:szCs w:val="16"/>
    </w:rPr>
  </w:style>
  <w:style w:type="paragraph" w:styleId="CommentText">
    <w:name w:val="annotation text"/>
    <w:basedOn w:val="Normal"/>
    <w:link w:val="CommentTextChar"/>
    <w:uiPriority w:val="99"/>
    <w:unhideWhenUsed/>
    <w:rsid w:val="004B479C"/>
    <w:pPr>
      <w:spacing w:line="240" w:lineRule="auto"/>
    </w:pPr>
    <w:rPr>
      <w:sz w:val="20"/>
      <w:szCs w:val="20"/>
    </w:rPr>
  </w:style>
  <w:style w:type="character" w:customStyle="1" w:styleId="CommentTextChar">
    <w:name w:val="Comment Text Char"/>
    <w:basedOn w:val="DefaultParagraphFont"/>
    <w:link w:val="CommentText"/>
    <w:uiPriority w:val="99"/>
    <w:rsid w:val="004B479C"/>
    <w:rPr>
      <w:sz w:val="20"/>
      <w:szCs w:val="20"/>
    </w:rPr>
  </w:style>
  <w:style w:type="paragraph" w:styleId="CommentSubject">
    <w:name w:val="annotation subject"/>
    <w:basedOn w:val="CommentText"/>
    <w:next w:val="CommentText"/>
    <w:link w:val="CommentSubjectChar"/>
    <w:uiPriority w:val="99"/>
    <w:semiHidden/>
    <w:unhideWhenUsed/>
    <w:rsid w:val="004B479C"/>
    <w:rPr>
      <w:b/>
      <w:bCs/>
    </w:rPr>
  </w:style>
  <w:style w:type="character" w:customStyle="1" w:styleId="CommentSubjectChar">
    <w:name w:val="Comment Subject Char"/>
    <w:basedOn w:val="CommentTextChar"/>
    <w:link w:val="CommentSubject"/>
    <w:uiPriority w:val="99"/>
    <w:semiHidden/>
    <w:rsid w:val="004B479C"/>
    <w:rPr>
      <w:b/>
      <w:bCs/>
      <w:sz w:val="20"/>
      <w:szCs w:val="20"/>
    </w:rPr>
  </w:style>
  <w:style w:type="character" w:styleId="FollowedHyperlink">
    <w:name w:val="FollowedHyperlink"/>
    <w:basedOn w:val="DefaultParagraphFont"/>
    <w:uiPriority w:val="99"/>
    <w:semiHidden/>
    <w:unhideWhenUsed/>
    <w:rsid w:val="001530C0"/>
    <w:rPr>
      <w:color w:val="96607D" w:themeColor="followedHyperlink"/>
      <w:u w:val="single"/>
    </w:rPr>
  </w:style>
  <w:style w:type="character" w:customStyle="1" w:styleId="normaltextrun">
    <w:name w:val="normaltextrun"/>
    <w:basedOn w:val="DefaultParagraphFont"/>
    <w:rsid w:val="00590A01"/>
  </w:style>
  <w:style w:type="character" w:customStyle="1" w:styleId="eop">
    <w:name w:val="eop"/>
    <w:basedOn w:val="DefaultParagraphFont"/>
    <w:rsid w:val="00590A01"/>
  </w:style>
  <w:style w:type="paragraph" w:customStyle="1" w:styleId="paragraph">
    <w:name w:val="paragraph"/>
    <w:basedOn w:val="Normal"/>
    <w:rsid w:val="00590A01"/>
    <w:pPr>
      <w:spacing w:before="100" w:beforeAutospacing="1" w:after="100" w:afterAutospacing="1" w:line="240" w:lineRule="auto"/>
    </w:pPr>
    <w:rPr>
      <w:rFonts w:ascii="Times New Roman" w:eastAsia="Times New Roman" w:hAnsi="Times New Roman" w:cs="Times New Roman"/>
      <w:kern w:val="0"/>
      <w:lang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28657">
      <w:bodyDiv w:val="1"/>
      <w:marLeft w:val="0"/>
      <w:marRight w:val="0"/>
      <w:marTop w:val="0"/>
      <w:marBottom w:val="0"/>
      <w:divBdr>
        <w:top w:val="none" w:sz="0" w:space="0" w:color="auto"/>
        <w:left w:val="none" w:sz="0" w:space="0" w:color="auto"/>
        <w:bottom w:val="none" w:sz="0" w:space="0" w:color="auto"/>
        <w:right w:val="none" w:sz="0" w:space="0" w:color="auto"/>
      </w:divBdr>
    </w:div>
    <w:div w:id="43065955">
      <w:bodyDiv w:val="1"/>
      <w:marLeft w:val="0"/>
      <w:marRight w:val="0"/>
      <w:marTop w:val="0"/>
      <w:marBottom w:val="0"/>
      <w:divBdr>
        <w:top w:val="none" w:sz="0" w:space="0" w:color="auto"/>
        <w:left w:val="none" w:sz="0" w:space="0" w:color="auto"/>
        <w:bottom w:val="none" w:sz="0" w:space="0" w:color="auto"/>
        <w:right w:val="none" w:sz="0" w:space="0" w:color="auto"/>
      </w:divBdr>
    </w:div>
    <w:div w:id="185952343">
      <w:bodyDiv w:val="1"/>
      <w:marLeft w:val="0"/>
      <w:marRight w:val="0"/>
      <w:marTop w:val="0"/>
      <w:marBottom w:val="0"/>
      <w:divBdr>
        <w:top w:val="none" w:sz="0" w:space="0" w:color="auto"/>
        <w:left w:val="none" w:sz="0" w:space="0" w:color="auto"/>
        <w:bottom w:val="none" w:sz="0" w:space="0" w:color="auto"/>
        <w:right w:val="none" w:sz="0" w:space="0" w:color="auto"/>
      </w:divBdr>
    </w:div>
    <w:div w:id="234365367">
      <w:bodyDiv w:val="1"/>
      <w:marLeft w:val="0"/>
      <w:marRight w:val="0"/>
      <w:marTop w:val="0"/>
      <w:marBottom w:val="0"/>
      <w:divBdr>
        <w:top w:val="none" w:sz="0" w:space="0" w:color="auto"/>
        <w:left w:val="none" w:sz="0" w:space="0" w:color="auto"/>
        <w:bottom w:val="none" w:sz="0" w:space="0" w:color="auto"/>
        <w:right w:val="none" w:sz="0" w:space="0" w:color="auto"/>
      </w:divBdr>
    </w:div>
    <w:div w:id="347679391">
      <w:bodyDiv w:val="1"/>
      <w:marLeft w:val="0"/>
      <w:marRight w:val="0"/>
      <w:marTop w:val="0"/>
      <w:marBottom w:val="0"/>
      <w:divBdr>
        <w:top w:val="none" w:sz="0" w:space="0" w:color="auto"/>
        <w:left w:val="none" w:sz="0" w:space="0" w:color="auto"/>
        <w:bottom w:val="none" w:sz="0" w:space="0" w:color="auto"/>
        <w:right w:val="none" w:sz="0" w:space="0" w:color="auto"/>
      </w:divBdr>
    </w:div>
    <w:div w:id="410851443">
      <w:bodyDiv w:val="1"/>
      <w:marLeft w:val="0"/>
      <w:marRight w:val="0"/>
      <w:marTop w:val="0"/>
      <w:marBottom w:val="0"/>
      <w:divBdr>
        <w:top w:val="none" w:sz="0" w:space="0" w:color="auto"/>
        <w:left w:val="none" w:sz="0" w:space="0" w:color="auto"/>
        <w:bottom w:val="none" w:sz="0" w:space="0" w:color="auto"/>
        <w:right w:val="none" w:sz="0" w:space="0" w:color="auto"/>
      </w:divBdr>
    </w:div>
    <w:div w:id="419955456">
      <w:bodyDiv w:val="1"/>
      <w:marLeft w:val="0"/>
      <w:marRight w:val="0"/>
      <w:marTop w:val="0"/>
      <w:marBottom w:val="0"/>
      <w:divBdr>
        <w:top w:val="none" w:sz="0" w:space="0" w:color="auto"/>
        <w:left w:val="none" w:sz="0" w:space="0" w:color="auto"/>
        <w:bottom w:val="none" w:sz="0" w:space="0" w:color="auto"/>
        <w:right w:val="none" w:sz="0" w:space="0" w:color="auto"/>
      </w:divBdr>
    </w:div>
    <w:div w:id="919869637">
      <w:bodyDiv w:val="1"/>
      <w:marLeft w:val="0"/>
      <w:marRight w:val="0"/>
      <w:marTop w:val="0"/>
      <w:marBottom w:val="0"/>
      <w:divBdr>
        <w:top w:val="none" w:sz="0" w:space="0" w:color="auto"/>
        <w:left w:val="none" w:sz="0" w:space="0" w:color="auto"/>
        <w:bottom w:val="none" w:sz="0" w:space="0" w:color="auto"/>
        <w:right w:val="none" w:sz="0" w:space="0" w:color="auto"/>
      </w:divBdr>
    </w:div>
    <w:div w:id="1316104289">
      <w:bodyDiv w:val="1"/>
      <w:marLeft w:val="0"/>
      <w:marRight w:val="0"/>
      <w:marTop w:val="0"/>
      <w:marBottom w:val="0"/>
      <w:divBdr>
        <w:top w:val="none" w:sz="0" w:space="0" w:color="auto"/>
        <w:left w:val="none" w:sz="0" w:space="0" w:color="auto"/>
        <w:bottom w:val="none" w:sz="0" w:space="0" w:color="auto"/>
        <w:right w:val="none" w:sz="0" w:space="0" w:color="auto"/>
      </w:divBdr>
    </w:div>
    <w:div w:id="1370110651">
      <w:bodyDiv w:val="1"/>
      <w:marLeft w:val="0"/>
      <w:marRight w:val="0"/>
      <w:marTop w:val="0"/>
      <w:marBottom w:val="0"/>
      <w:divBdr>
        <w:top w:val="none" w:sz="0" w:space="0" w:color="auto"/>
        <w:left w:val="none" w:sz="0" w:space="0" w:color="auto"/>
        <w:bottom w:val="none" w:sz="0" w:space="0" w:color="auto"/>
        <w:right w:val="none" w:sz="0" w:space="0" w:color="auto"/>
      </w:divBdr>
    </w:div>
    <w:div w:id="1384985856">
      <w:bodyDiv w:val="1"/>
      <w:marLeft w:val="0"/>
      <w:marRight w:val="0"/>
      <w:marTop w:val="0"/>
      <w:marBottom w:val="0"/>
      <w:divBdr>
        <w:top w:val="none" w:sz="0" w:space="0" w:color="auto"/>
        <w:left w:val="none" w:sz="0" w:space="0" w:color="auto"/>
        <w:bottom w:val="none" w:sz="0" w:space="0" w:color="auto"/>
        <w:right w:val="none" w:sz="0" w:space="0" w:color="auto"/>
      </w:divBdr>
    </w:div>
    <w:div w:id="1556697479">
      <w:bodyDiv w:val="1"/>
      <w:marLeft w:val="0"/>
      <w:marRight w:val="0"/>
      <w:marTop w:val="0"/>
      <w:marBottom w:val="0"/>
      <w:divBdr>
        <w:top w:val="none" w:sz="0" w:space="0" w:color="auto"/>
        <w:left w:val="none" w:sz="0" w:space="0" w:color="auto"/>
        <w:bottom w:val="none" w:sz="0" w:space="0" w:color="auto"/>
        <w:right w:val="none" w:sz="0" w:space="0" w:color="auto"/>
      </w:divBdr>
    </w:div>
    <w:div w:id="1999458444">
      <w:bodyDiv w:val="1"/>
      <w:marLeft w:val="0"/>
      <w:marRight w:val="0"/>
      <w:marTop w:val="0"/>
      <w:marBottom w:val="0"/>
      <w:divBdr>
        <w:top w:val="none" w:sz="0" w:space="0" w:color="auto"/>
        <w:left w:val="none" w:sz="0" w:space="0" w:color="auto"/>
        <w:bottom w:val="none" w:sz="0" w:space="0" w:color="auto"/>
        <w:right w:val="none" w:sz="0" w:space="0" w:color="auto"/>
      </w:divBdr>
    </w:div>
    <w:div w:id="20942766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s://www.dropbox.com/scl/fo/wdjpxeiwbq92v6dks50x1/AMBXF2CiQwvL8EitxSX-nvM?rlkey=qq53vpzvgzyrf7dzl6jznibel&amp;e=1&amp;st=okvpe1te&amp;dl=0" TargetMode="Externa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isl xmlns:xsd="http://www.w3.org/2001/XMLSchema" xmlns:xsi="http://www.w3.org/2001/XMLSchema-instance" xmlns="http://www.boldonjames.com/2008/01/sie/internal/label" sislVersion="0" policy="e9528c21-00ee-45a7-9fc9-b9f112d7673e" origin="userSelected"/>
</file>

<file path=customXml/itemProps1.xml><?xml version="1.0" encoding="utf-8"?>
<ds:datastoreItem xmlns:ds="http://schemas.openxmlformats.org/officeDocument/2006/customXml" ds:itemID="{DBEC3536-BE8D-4A35-B98C-FBD07FB6F7A8}">
  <ds:schemaRefs>
    <ds:schemaRef ds:uri="http://www.w3.org/2001/XMLSchema"/>
    <ds:schemaRef ds:uri="http://www.boldonjames.com/2008/01/sie/internal/label"/>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3</Pages>
  <Words>710</Words>
  <Characters>4053</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Rawan Radwan</dc:creator>
  <cp:keywords/>
  <dc:description/>
  <cp:lastModifiedBy>Lisa Quack</cp:lastModifiedBy>
  <cp:revision>15</cp:revision>
  <dcterms:created xsi:type="dcterms:W3CDTF">2025-09-03T05:06:00Z</dcterms:created>
  <dcterms:modified xsi:type="dcterms:W3CDTF">2025-09-03T09:12:00Z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IndexRef">
    <vt:lpwstr>ddc86675-b1be-459e-905c-dcea29813323</vt:lpwstr>
  </property>
  <property fmtid="{D5CDD505-2E9C-101B-9397-08002B2CF9AE}" pid="3" name="bjSaver">
    <vt:lpwstr>XvOtZhAuaE4xcEerlRybHeclreRe5YUT</vt:lpwstr>
  </property>
  <property fmtid="{D5CDD505-2E9C-101B-9397-08002B2CF9AE}" pid="4" name="bjDocumentSecurityLabel">
    <vt:lpwstr>This item has no classification</vt:lpwstr>
  </property>
  <property fmtid="{D5CDD505-2E9C-101B-9397-08002B2CF9AE}" pid="5" name="bjClsUserRVM">
    <vt:lpwstr>[]</vt:lpwstr>
  </property>
</Properties>
</file>